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D5" w:rsidRPr="00C97153" w:rsidRDefault="003C4AD5">
      <w:pPr>
        <w:rPr>
          <w:rFonts w:ascii="TH SarabunIT๙" w:eastAsia="MS Gothic" w:hAnsi="TH SarabunIT๙" w:cs="TH SarabunIT๙"/>
          <w:cs/>
        </w:rPr>
      </w:pPr>
      <w:bookmarkStart w:id="0" w:name="_GoBack"/>
      <w:bookmarkEnd w:id="0"/>
    </w:p>
    <w:p w:rsidR="00EC6A82" w:rsidRPr="00C97153" w:rsidRDefault="00EC6A82">
      <w:pPr>
        <w:rPr>
          <w:rFonts w:ascii="TH SarabunIT๙" w:hAnsi="TH SarabunIT๙" w:cs="TH SarabunIT๙"/>
          <w:sz w:val="4"/>
          <w:szCs w:val="4"/>
        </w:rPr>
      </w:pPr>
    </w:p>
    <w:tbl>
      <w:tblPr>
        <w:tblStyle w:val="a3"/>
        <w:tblW w:w="1007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"/>
        <w:gridCol w:w="9350"/>
      </w:tblGrid>
      <w:tr w:rsidR="00C80D77" w:rsidRPr="00C97153" w:rsidTr="00107514">
        <w:tc>
          <w:tcPr>
            <w:tcW w:w="721" w:type="dxa"/>
          </w:tcPr>
          <w:p w:rsidR="00C80D77" w:rsidRPr="00C97153" w:rsidRDefault="00C80D77" w:rsidP="005124FC">
            <w:pPr>
              <w:tabs>
                <w:tab w:val="left" w:pos="4962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50" w:type="dxa"/>
          </w:tcPr>
          <w:p w:rsidR="00C80D77" w:rsidRPr="00C97153" w:rsidRDefault="00C80D77" w:rsidP="009A54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153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รายละเอียดการยื่นเสนอราคาประกันภัยอุบัติเหตุกลุ่ม</w:t>
            </w:r>
            <w:r w:rsidRPr="00C97153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C97153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มหาวิทยาลัยเกษตรศาสตร์</w:t>
            </w:r>
            <w:r w:rsidRPr="00C97153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C97153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วิทยาเขตกำแพงแสน</w:t>
            </w:r>
          </w:p>
        </w:tc>
      </w:tr>
      <w:tr w:rsidR="00C80D77" w:rsidRPr="00C97153" w:rsidTr="00107514">
        <w:tc>
          <w:tcPr>
            <w:tcW w:w="721" w:type="dxa"/>
          </w:tcPr>
          <w:p w:rsidR="00C80D77" w:rsidRPr="00C97153" w:rsidRDefault="00C80D77" w:rsidP="005124FC">
            <w:pPr>
              <w:tabs>
                <w:tab w:val="left" w:pos="4962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50" w:type="dxa"/>
          </w:tcPr>
          <w:p w:rsidR="00C80D77" w:rsidRPr="00C97153" w:rsidRDefault="00C80D77" w:rsidP="009A54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124FC" w:rsidRPr="00C97153" w:rsidTr="00107514">
        <w:tc>
          <w:tcPr>
            <w:tcW w:w="721" w:type="dxa"/>
          </w:tcPr>
          <w:p w:rsidR="005124FC" w:rsidRPr="00C97153" w:rsidRDefault="000504D6" w:rsidP="005124FC">
            <w:pPr>
              <w:tabs>
                <w:tab w:val="left" w:pos="4962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71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350" w:type="dxa"/>
          </w:tcPr>
          <w:p w:rsidR="005124FC" w:rsidRPr="00C97153" w:rsidRDefault="00EC6A82" w:rsidP="00C617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153">
              <w:rPr>
                <w:rFonts w:ascii="TH SarabunIT๙" w:hAnsi="TH SarabunIT๙" w:cs="TH SarabunIT๙"/>
                <w:sz w:val="32"/>
                <w:szCs w:val="32"/>
                <w:cs/>
              </w:rPr>
              <w:t>1. เริ่มคุ้มครองตั้งแต่วันที่ 1 กรกฎาคม 256</w:t>
            </w:r>
            <w:r w:rsidR="009A5485" w:rsidRPr="00C9715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C97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ถึง 1 กรกฎาคม 256</w:t>
            </w:r>
            <w:r w:rsidR="009A5485" w:rsidRPr="00C9715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AF597F" w:rsidRPr="00C97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97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AF597F" w:rsidRPr="00C97153" w:rsidTr="00107514">
        <w:tc>
          <w:tcPr>
            <w:tcW w:w="721" w:type="dxa"/>
          </w:tcPr>
          <w:p w:rsidR="00AF597F" w:rsidRPr="00C97153" w:rsidRDefault="00AF597F" w:rsidP="005124FC">
            <w:pPr>
              <w:tabs>
                <w:tab w:val="left" w:pos="4962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50" w:type="dxa"/>
          </w:tcPr>
          <w:p w:rsidR="00AF597F" w:rsidRPr="00C97153" w:rsidRDefault="005060BE" w:rsidP="00C617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AF597F" w:rsidRPr="00C97153">
              <w:rPr>
                <w:rFonts w:ascii="TH SarabunIT๙" w:hAnsi="TH SarabunIT๙" w:cs="TH SarabunIT๙"/>
                <w:sz w:val="32"/>
                <w:szCs w:val="32"/>
                <w:cs/>
              </w:rPr>
              <w:t>. บุคลากร</w:t>
            </w:r>
            <w:r w:rsidR="00C6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ในครอบครัว</w:t>
            </w:r>
            <w:r w:rsidR="00AF597F" w:rsidRPr="00C97153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จะต้องมีอายุ</w:t>
            </w:r>
            <w:r w:rsidR="00C6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</w:t>
            </w:r>
            <w:r w:rsidR="00AF597F" w:rsidRPr="00C97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A5485" w:rsidRPr="00C9715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AF597F" w:rsidRPr="00C97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ปีขึ้นไป</w:t>
            </w:r>
            <w:r w:rsidR="009A5485" w:rsidRPr="00C97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โดยไม่เกิน 70 ปี</w:t>
            </w:r>
            <w:r w:rsidR="00293E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ในแบบที่ 1</w:t>
            </w:r>
          </w:p>
        </w:tc>
      </w:tr>
      <w:tr w:rsidR="00AF597F" w:rsidRPr="00C97153" w:rsidTr="00107514">
        <w:tc>
          <w:tcPr>
            <w:tcW w:w="721" w:type="dxa"/>
          </w:tcPr>
          <w:p w:rsidR="00AF597F" w:rsidRPr="00C97153" w:rsidRDefault="00AF597F" w:rsidP="005124FC">
            <w:pPr>
              <w:tabs>
                <w:tab w:val="left" w:pos="4962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50" w:type="dxa"/>
          </w:tcPr>
          <w:p w:rsidR="00AF597F" w:rsidRPr="00C97153" w:rsidRDefault="005060BE" w:rsidP="005124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AF597F" w:rsidRPr="00C97153">
              <w:rPr>
                <w:rFonts w:ascii="TH SarabunIT๙" w:hAnsi="TH SarabunIT๙" w:cs="TH SarabunIT๙"/>
                <w:sz w:val="32"/>
                <w:szCs w:val="32"/>
                <w:cs/>
              </w:rPr>
              <w:t>. ยื่นใบสมัครได้ที่หน่วยงานของตนเองเพื่อรวบรวมส่ง กองทุนสวัสดิการ งานบริหารทรัพยากรบุคคล</w:t>
            </w:r>
          </w:p>
        </w:tc>
      </w:tr>
      <w:tr w:rsidR="00AF597F" w:rsidRPr="00C97153" w:rsidTr="00107514">
        <w:tc>
          <w:tcPr>
            <w:tcW w:w="721" w:type="dxa"/>
          </w:tcPr>
          <w:p w:rsidR="00AF597F" w:rsidRPr="00C97153" w:rsidRDefault="00AF597F" w:rsidP="005124FC">
            <w:pPr>
              <w:tabs>
                <w:tab w:val="left" w:pos="4962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50" w:type="dxa"/>
          </w:tcPr>
          <w:p w:rsidR="00AF597F" w:rsidRPr="00C97153" w:rsidRDefault="00AF597F" w:rsidP="00C617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7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ภายในวันที่ </w:t>
            </w:r>
            <w:r w:rsidR="00C6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C97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617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</w:t>
            </w:r>
            <w:r w:rsidRPr="00C971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9A5485" w:rsidRPr="00C9715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AF597F" w:rsidRPr="00C97153" w:rsidTr="00107514">
        <w:tc>
          <w:tcPr>
            <w:tcW w:w="721" w:type="dxa"/>
          </w:tcPr>
          <w:p w:rsidR="00AF597F" w:rsidRPr="00C97153" w:rsidRDefault="00AF597F" w:rsidP="005124FC">
            <w:pPr>
              <w:tabs>
                <w:tab w:val="left" w:pos="4962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50" w:type="dxa"/>
          </w:tcPr>
          <w:p w:rsidR="00AF597F" w:rsidRPr="00C97153" w:rsidRDefault="005060BE" w:rsidP="005124F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  <w:r w:rsidR="009A5485" w:rsidRPr="00C97153">
              <w:rPr>
                <w:rFonts w:ascii="TH SarabunIT๙" w:hAnsi="TH SarabunIT๙" w:cs="TH SarabunIT๙"/>
                <w:sz w:val="30"/>
                <w:szCs w:val="30"/>
                <w:cs/>
              </w:rPr>
              <w:t>. สอบถามข้อมูลเพิ่มเติมได้ที่ คุณวิมล</w:t>
            </w:r>
            <w:proofErr w:type="spellStart"/>
            <w:r w:rsidR="009A5485" w:rsidRPr="00C97153">
              <w:rPr>
                <w:rFonts w:ascii="TH SarabunIT๙" w:hAnsi="TH SarabunIT๙" w:cs="TH SarabunIT๙"/>
                <w:sz w:val="30"/>
                <w:szCs w:val="30"/>
                <w:cs/>
              </w:rPr>
              <w:t>วรรณ</w:t>
            </w:r>
            <w:proofErr w:type="spellEnd"/>
            <w:r w:rsidR="009A5485" w:rsidRPr="00C9715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proofErr w:type="spellStart"/>
            <w:r w:rsidR="009A5485" w:rsidRPr="00C97153">
              <w:rPr>
                <w:rFonts w:ascii="TH SarabunIT๙" w:hAnsi="TH SarabunIT๙" w:cs="TH SarabunIT๙"/>
                <w:sz w:val="30"/>
                <w:szCs w:val="30"/>
                <w:cs/>
              </w:rPr>
              <w:t>เพีย</w:t>
            </w:r>
            <w:proofErr w:type="spellEnd"/>
            <w:r w:rsidR="009A5485" w:rsidRPr="00C97153">
              <w:rPr>
                <w:rFonts w:ascii="TH SarabunIT๙" w:hAnsi="TH SarabunIT๙" w:cs="TH SarabunIT๙"/>
                <w:sz w:val="30"/>
                <w:szCs w:val="30"/>
                <w:cs/>
              </w:rPr>
              <w:t>ซ้าย  โทร 3905</w:t>
            </w:r>
          </w:p>
          <w:p w:rsidR="009A5485" w:rsidRPr="00C97153" w:rsidRDefault="005060BE" w:rsidP="00D507A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="009A5485" w:rsidRPr="00C97153">
              <w:rPr>
                <w:rFonts w:ascii="TH SarabunIT๙" w:hAnsi="TH SarabunIT๙" w:cs="TH SarabunIT๙"/>
                <w:sz w:val="30"/>
                <w:szCs w:val="30"/>
                <w:cs/>
              </w:rPr>
              <w:t>. สำหรับบุคลากรสามารถเลือกการทำประกัน ได้ทั้งแบบที่ 1 และ แบบที่ 2 หรือจะทำทั้ง 2 แบบ ก็ได้</w:t>
            </w:r>
          </w:p>
        </w:tc>
      </w:tr>
      <w:tr w:rsidR="009A5485" w:rsidRPr="00C97153" w:rsidTr="00107514">
        <w:trPr>
          <w:trHeight w:val="9637"/>
        </w:trPr>
        <w:tc>
          <w:tcPr>
            <w:tcW w:w="721" w:type="dxa"/>
          </w:tcPr>
          <w:p w:rsidR="009A5485" w:rsidRPr="00C97153" w:rsidRDefault="009A5485" w:rsidP="005124FC">
            <w:pPr>
              <w:tabs>
                <w:tab w:val="left" w:pos="4962"/>
              </w:tabs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50" w:type="dxa"/>
          </w:tcPr>
          <w:tbl>
            <w:tblPr>
              <w:tblW w:w="8820" w:type="dxa"/>
              <w:tblInd w:w="40" w:type="dxa"/>
              <w:tblLook w:val="04A0" w:firstRow="1" w:lastRow="0" w:firstColumn="1" w:lastColumn="0" w:noHBand="0" w:noVBand="1"/>
            </w:tblPr>
            <w:tblGrid>
              <w:gridCol w:w="584"/>
              <w:gridCol w:w="5687"/>
              <w:gridCol w:w="1154"/>
              <w:gridCol w:w="1395"/>
            </w:tblGrid>
            <w:tr w:rsidR="00D507A1" w:rsidRPr="00C97153" w:rsidTr="00BF4A42">
              <w:trPr>
                <w:trHeight w:val="420"/>
              </w:trPr>
              <w:tc>
                <w:tcPr>
                  <w:tcW w:w="8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07A1" w:rsidRPr="00C97153" w:rsidRDefault="00D507A1" w:rsidP="00D507A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</w:tr>
            <w:tr w:rsidR="00D507A1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7A1" w:rsidRPr="00C97153" w:rsidRDefault="00D507A1" w:rsidP="00D507A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07A1" w:rsidRPr="00C97153" w:rsidRDefault="00D507A1" w:rsidP="00D507A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07A1" w:rsidRPr="00C97153" w:rsidRDefault="00D507A1" w:rsidP="00D507A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บริษัท วิริยะประกันภัย</w:t>
                  </w:r>
                </w:p>
              </w:tc>
            </w:tr>
            <w:tr w:rsidR="00534BE3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7A1" w:rsidRPr="00C97153" w:rsidRDefault="00D507A1" w:rsidP="00D507A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07A1" w:rsidRPr="00C97153" w:rsidRDefault="00D507A1" w:rsidP="00D507A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ข้อตกลงความคุ้มครอง/เอกสารแนบท้าย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7A1" w:rsidRPr="00C97153" w:rsidRDefault="00D507A1" w:rsidP="00D507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> </w:t>
                  </w:r>
                  <w:r w:rsidR="00C97153"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 xml:space="preserve">แบบที่ </w:t>
                  </w:r>
                  <w:r w:rsidR="00C97153"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07A1" w:rsidRPr="00C97153" w:rsidRDefault="00D507A1" w:rsidP="00D507A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 xml:space="preserve">แบบที่ </w:t>
                  </w: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>2</w:t>
                  </w:r>
                </w:p>
              </w:tc>
            </w:tr>
            <w:tr w:rsidR="00534BE3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7A1" w:rsidRPr="00C97153" w:rsidRDefault="00D507A1" w:rsidP="00D507A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07A1" w:rsidRPr="00C97153" w:rsidRDefault="00D507A1" w:rsidP="00D507A1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07A1" w:rsidRPr="00C97153" w:rsidRDefault="00D507A1" w:rsidP="00D507A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3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507A1" w:rsidRPr="00C97153" w:rsidRDefault="00D507A1" w:rsidP="00D507A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 xml:space="preserve">อายุ </w:t>
                  </w: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16-65 </w:t>
                  </w: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ปี</w:t>
                  </w:r>
                </w:p>
              </w:tc>
            </w:tr>
            <w:tr w:rsidR="00984AE0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ขอบเขตความคุ้มครอง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24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ชั่วโมง ทั่วโลก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</w:tr>
            <w:tr w:rsidR="00984AE0" w:rsidRPr="00C97153" w:rsidTr="00BF4A42">
              <w:trPr>
                <w:trHeight w:val="1677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การเสียชีวิต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หรือ ทุพพลภาพถาวรสิ้นเชิง หรือ สูญเสียสายตา การรับฟังเสียง การพูด ออกเสียง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มือสองข้างตั้งแต่ข้อมือ หรือเท้าสองข้างตั้งแต่ข้อเท้า หรือสายตาสองข้าง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หรือมือหนึ่งข้างตั้งแต่ข้อมือ และเท้าหนึ่งข้างตั้งแต่ข้อเท้า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หรือมือหนึ่งข้างตั้งแต่ข้อมือ และสายตาหนึ่งข้าง หรือ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เท้าหนึ่งข้างตั้งแต่ข้อเท้า และสายตาหนึ่งข้าง</w:t>
                  </w:r>
                </w:p>
              </w:tc>
              <w:tc>
                <w:tcPr>
                  <w:tcW w:w="115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4AE0" w:rsidRPr="00C97153" w:rsidRDefault="0074177F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110,000</w:t>
                  </w:r>
                </w:p>
              </w:tc>
              <w:tc>
                <w:tcPr>
                  <w:tcW w:w="139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84AE0" w:rsidRPr="00C97153" w:rsidRDefault="0074177F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200,000</w:t>
                  </w:r>
                </w:p>
              </w:tc>
            </w:tr>
            <w:tr w:rsidR="00984AE0" w:rsidRPr="00C97153" w:rsidTr="00BF4A42">
              <w:trPr>
                <w:trHeight w:val="424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3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AE0" w:rsidRPr="00C97153" w:rsidRDefault="00984AE0" w:rsidP="00C6100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มือหนึ่งข้างตั้งแต่ข้อมือ หรือ เท้าหนึ่งข้างตั้งแต่ข้อเท้า</w:t>
                  </w:r>
                  <w:r w:rsidR="0057173D"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="0057173D"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หรือ</w:t>
                  </w:r>
                  <w:r w:rsidR="00C61002"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สายตาหนึ่งข้าง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D07CA7" w:rsidP="00984AE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 </w:t>
                  </w:r>
                  <w:r w:rsidR="00984AE0"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66,000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D07CA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  120,000 </w:t>
                  </w:r>
                </w:p>
              </w:tc>
            </w:tr>
            <w:tr w:rsidR="00984AE0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หูหนวกสองข้างหรือเป็นใบ้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55,000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100,000 </w:t>
                  </w:r>
                </w:p>
              </w:tc>
            </w:tr>
            <w:tr w:rsidR="00984AE0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5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หูหนวกหนึ่งข้าง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16,500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30,000</w:t>
                  </w:r>
                </w:p>
              </w:tc>
            </w:tr>
            <w:tr w:rsidR="00984AE0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6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นิ้วหัวแม่มือ (ทั้งสองข้อ)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27,500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50,000</w:t>
                  </w:r>
                </w:p>
              </w:tc>
            </w:tr>
            <w:tr w:rsidR="00984AE0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7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นิ้วหัวแม่มือ (หนึ่งข้อ) หรือ นิ้วขี้ (สามข้อ)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11,000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20,000</w:t>
                  </w:r>
                </w:p>
              </w:tc>
            </w:tr>
            <w:tr w:rsidR="00984AE0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8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นิ้วชี้ (สองข้อ)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8,800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16,000</w:t>
                  </w:r>
                </w:p>
              </w:tc>
            </w:tr>
            <w:tr w:rsidR="00984AE0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9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นิ้วชี้ (หนึ่งข้อ)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4,400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8,000</w:t>
                  </w:r>
                </w:p>
              </w:tc>
            </w:tr>
            <w:tr w:rsidR="00984AE0" w:rsidRPr="00C97153" w:rsidTr="00BF4A42">
              <w:trPr>
                <w:trHeight w:val="82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10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173D" w:rsidRDefault="00984AE0" w:rsidP="00984AE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นิ้วอื่นแต่ละนิ้ว (ไม่น้อยกว่าสองข้อ) นอกจากหัวแม่มือและนิ้วชี้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 xml:space="preserve">หรือ </w:t>
                  </w:r>
                </w:p>
                <w:p w:rsidR="00984AE0" w:rsidRPr="00C97153" w:rsidRDefault="00984AE0" w:rsidP="00984AE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นิ้วหัวแม่เท้า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5,500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10,000</w:t>
                  </w:r>
                </w:p>
              </w:tc>
            </w:tr>
            <w:tr w:rsidR="00984AE0" w:rsidRPr="00C97153" w:rsidTr="00BF4A42">
              <w:trPr>
                <w:trHeight w:val="39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11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นิ้วเท้าอื่นแต่ละนิ้ว (ไม่น้อยกว่าหนึ่งข้อ) นอกจากนิ้วหัวแม่เท้า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1,100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2,000</w:t>
                  </w:r>
                </w:p>
              </w:tc>
            </w:tr>
            <w:tr w:rsidR="00984AE0" w:rsidRPr="00C97153" w:rsidTr="00BF4A42">
              <w:trPr>
                <w:trHeight w:val="699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12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ค่าปลงศพและค่าใช้จ่ายในการจัดงานศพ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กรณีเสียชีวิตจากการบาดเจ็บหรือการเจ็บป่วย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10,000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20,000</w:t>
                  </w:r>
                </w:p>
              </w:tc>
            </w:tr>
            <w:tr w:rsidR="00984AE0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13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การถูกฆาตกรรมหรือถูกทำร้ายร่างกาย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D83BBB" w:rsidP="00D83B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110,000</w:t>
                  </w:r>
                  <w:r w:rsidR="00984AE0"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   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D83BBB" w:rsidP="00D83BBB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200,000</w:t>
                  </w:r>
                  <w:r w:rsidR="00984AE0"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         </w:t>
                  </w:r>
                </w:p>
              </w:tc>
            </w:tr>
            <w:tr w:rsidR="00984AE0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14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ค่ารักษาพยาบาลต่ออุบัติเหตุแต่ละครั้ง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11,000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84AE0" w:rsidRPr="00C97153" w:rsidRDefault="00984AE0" w:rsidP="00984AE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20,000</w:t>
                  </w:r>
                </w:p>
              </w:tc>
            </w:tr>
            <w:tr w:rsidR="00FF49DE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15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9DE" w:rsidRPr="00C97153" w:rsidRDefault="00FF49DE" w:rsidP="00FF49D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เสียชีวิตจากอุบัติเหตุสาธารณะ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110,000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200,000</w:t>
                  </w:r>
                </w:p>
              </w:tc>
            </w:tr>
            <w:tr w:rsidR="00FF49DE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16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49DE" w:rsidRPr="00C97153" w:rsidRDefault="00FF49DE" w:rsidP="00FF49D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เสียชีวิตจากการขับขี่หรือโดยสารรถจักรยานยนต์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110,000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200,000</w:t>
                  </w:r>
                </w:p>
              </w:tc>
            </w:tr>
            <w:tr w:rsidR="00FF49DE" w:rsidRPr="00C97153" w:rsidTr="00BF4A42">
              <w:trPr>
                <w:trHeight w:val="420"/>
              </w:trPr>
              <w:tc>
                <w:tcPr>
                  <w:tcW w:w="6271" w:type="dxa"/>
                  <w:gridSpan w:val="2"/>
                  <w:tcBorders>
                    <w:top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FF49DE" w:rsidRPr="00C97153" w:rsidTr="00BF4A42">
              <w:trPr>
                <w:trHeight w:val="420"/>
              </w:trPr>
              <w:tc>
                <w:tcPr>
                  <w:tcW w:w="6271" w:type="dxa"/>
                  <w:gridSpan w:val="2"/>
                  <w:tcBorders>
                    <w:right w:val="nil"/>
                  </w:tcBorders>
                  <w:shd w:val="clear" w:color="auto" w:fill="auto"/>
                  <w:noWrap/>
                </w:tcPr>
                <w:p w:rsidR="00FF49DE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  <w:p w:rsidR="00242723" w:rsidRDefault="00242723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  <w:p w:rsidR="00242723" w:rsidRDefault="00242723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  <w:p w:rsidR="00242723" w:rsidRPr="00C97153" w:rsidRDefault="00242723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2549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FF49DE" w:rsidRPr="00C97153" w:rsidTr="00BF4A42">
              <w:trPr>
                <w:trHeight w:val="420"/>
              </w:trPr>
              <w:tc>
                <w:tcPr>
                  <w:tcW w:w="6271" w:type="dxa"/>
                  <w:gridSpan w:val="2"/>
                  <w:tcBorders>
                    <w:right w:val="nil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2549" w:type="dxa"/>
                  <w:gridSpan w:val="2"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FF49DE" w:rsidRPr="00C97153" w:rsidTr="00BF4A42">
              <w:trPr>
                <w:trHeight w:val="420"/>
              </w:trPr>
              <w:tc>
                <w:tcPr>
                  <w:tcW w:w="6271" w:type="dxa"/>
                  <w:gridSpan w:val="2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2549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> </w:t>
                  </w:r>
                </w:p>
              </w:tc>
            </w:tr>
            <w:tr w:rsidR="00FF49DE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9DE" w:rsidRPr="0014748F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9DE" w:rsidRPr="0014748F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บริษัท วิริยะประกันภัย</w:t>
                  </w:r>
                </w:p>
              </w:tc>
            </w:tr>
            <w:tr w:rsidR="00FF49DE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9DE" w:rsidRPr="0014748F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r w:rsidRPr="0014748F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9DE" w:rsidRPr="0014748F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r w:rsidRPr="0014748F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ข้อตกลงความคุ้มครอง/เอกสารแนบท้าย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 xml:space="preserve">แบบที่ </w:t>
                  </w: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แบบที่</w:t>
                  </w:r>
                  <w:r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2</w:t>
                  </w:r>
                </w:p>
              </w:tc>
            </w:tr>
            <w:tr w:rsidR="00FF49DE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56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11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13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 xml:space="preserve">อายุ </w:t>
                  </w: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 xml:space="preserve">16-65 </w:t>
                  </w: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ปี</w:t>
                  </w:r>
                </w:p>
              </w:tc>
            </w:tr>
            <w:tr w:rsidR="00FF49DE" w:rsidRPr="00C97153" w:rsidTr="00BF4A42">
              <w:trPr>
                <w:trHeight w:val="167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9DE" w:rsidRPr="00C97153" w:rsidRDefault="00BF4A42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>17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9DE" w:rsidRPr="00C97153" w:rsidRDefault="00FF49DE" w:rsidP="00FF49D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ค่าใช้จ่ายในการเดินทาง กรณีการรักษาตัวเป็นผู้ป่วยนอก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 xml:space="preserve">จากการบาดเจ็บต่อครั้งสูงสุด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30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 xml:space="preserve">ครั้ง สูงสุด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30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ครั้ง สำหรับ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กรณีไม่เรียกร้องผลประโยชน์ค่ารักษาพยาบาล (เช่น ใช้สิทธิ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เบิกจากสิทธิบัตรทอง หรือ พ.ร.บ.) *** กรณีรักษาที่สถานีอนามัย โรงพยาบาลส่งเสริมสุขภาพ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 xml:space="preserve">เหมาจ่ายครั้งละ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100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บาท ***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400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400</w:t>
                  </w:r>
                </w:p>
              </w:tc>
            </w:tr>
            <w:tr w:rsidR="00FF49DE" w:rsidRPr="00C97153" w:rsidTr="00BF4A42">
              <w:trPr>
                <w:trHeight w:val="1269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9DE" w:rsidRPr="00C97153" w:rsidRDefault="0025184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>18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9DE" w:rsidRPr="00C97153" w:rsidRDefault="00FF49DE" w:rsidP="00FF49D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ค่าใช้จ่ายสำหรับการเฝ้าไข้ กรณีรักษาตัวเป็นผู้ป่วยใน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 xml:space="preserve">จากการบาดเจ็บ ต่อวัน สูงสุด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60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วัน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สำหรับกรณีไม่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เรียกร้องผลประโยชน์ค่ารักษาพยาบาล (เช่น ใช้สิทธิเบิกจากบัตรทอง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หรือ พ.ร.บ.)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800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800</w:t>
                  </w:r>
                </w:p>
              </w:tc>
            </w:tr>
            <w:tr w:rsidR="00FF49DE" w:rsidRPr="00C97153" w:rsidTr="00BF4A42">
              <w:trPr>
                <w:trHeight w:val="420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9DE" w:rsidRPr="00C97153" w:rsidRDefault="0025184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>19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9DE" w:rsidRPr="00C97153" w:rsidRDefault="00FF49DE" w:rsidP="00FF49D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ค่าใช้จ่ายในการส่งศพ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หรือ อัฐิกลับประเทศภูมิลำเนา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10,000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10,000</w:t>
                  </w:r>
                </w:p>
              </w:tc>
            </w:tr>
            <w:tr w:rsidR="00FF49DE" w:rsidRPr="00C97153" w:rsidTr="00BF4A42">
              <w:trPr>
                <w:trHeight w:val="1305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9DE" w:rsidRPr="00C97153" w:rsidRDefault="0025184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20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9DE" w:rsidRPr="00C97153" w:rsidRDefault="00FF49DE" w:rsidP="00FF49D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การเคลื่อนย้ายเพื่อการรักษาพยาบาลฉุกเฉิน และการเคลื่อน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ย้ายกลับประเทศ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ในประเทศ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5,000 /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 xml:space="preserve">ต่างประเทศ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10,000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ในประเทศ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5,000 /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 xml:space="preserve">ต่างประเทศ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10,000</w:t>
                  </w:r>
                </w:p>
              </w:tc>
            </w:tr>
            <w:tr w:rsidR="00FF49DE" w:rsidRPr="00C97153" w:rsidTr="00BF4A42">
              <w:trPr>
                <w:trHeight w:val="803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9DE" w:rsidRPr="00C97153" w:rsidRDefault="0025184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21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F49DE" w:rsidRPr="00C97153" w:rsidRDefault="00FF49DE" w:rsidP="00FF49D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ค่าใช้จ่ายสำหรับการเฝ้าไข้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กรณีรักษาตัวเป็นผู้ป่วยในจากการบาดเจ็บ</w:t>
                  </w:r>
                  <w:r w:rsidR="003038E0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          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 xml:space="preserve"> ต่อวันสำหรับการเดินทางไปต่างประเทศ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 xml:space="preserve">สูงสุด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15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วัน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1,500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F49DE" w:rsidRPr="00C97153" w:rsidRDefault="00FF49DE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1,500</w:t>
                  </w:r>
                </w:p>
              </w:tc>
            </w:tr>
            <w:tr w:rsidR="00BF4A42" w:rsidRPr="00C97153" w:rsidTr="00BF4A42">
              <w:trPr>
                <w:trHeight w:val="803"/>
              </w:trPr>
              <w:tc>
                <w:tcPr>
                  <w:tcW w:w="882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4A42" w:rsidRPr="00BF4A42" w:rsidRDefault="00BF4A42" w:rsidP="00FF49D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u w:val="single"/>
                    </w:rPr>
                  </w:pPr>
                  <w:r w:rsidRPr="00BF4A42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28"/>
                      <w:u w:val="single"/>
                      <w:cs/>
                    </w:rPr>
                    <w:t>ข้อเสนอเพิ่มเติมสำหรับนักเรียน และ นิสิต</w:t>
                  </w:r>
                </w:p>
              </w:tc>
            </w:tr>
            <w:tr w:rsidR="00BF4A42" w:rsidRPr="00C97153" w:rsidTr="00BF4A42">
              <w:trPr>
                <w:trHeight w:val="803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4A42" w:rsidRPr="00C97153" w:rsidRDefault="0025184E" w:rsidP="00BF4A4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22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4A42" w:rsidRPr="00C97153" w:rsidRDefault="00BF4A42" w:rsidP="00BF4A4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ค่าปลงศพ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สำหรับ</w:t>
                  </w:r>
                  <w:r w:rsidR="0025184E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นักเรียน นิสิต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4A42" w:rsidRPr="00C97153" w:rsidRDefault="00BF4A42" w:rsidP="00BF4A4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30,000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4A42" w:rsidRPr="00C97153" w:rsidRDefault="00BF4A42" w:rsidP="00BF4A4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-</w:t>
                  </w:r>
                </w:p>
              </w:tc>
            </w:tr>
            <w:tr w:rsidR="00BF4A42" w:rsidRPr="00C97153" w:rsidTr="00BF4A42">
              <w:trPr>
                <w:trHeight w:val="1112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42" w:rsidRPr="00C97153" w:rsidRDefault="0025184E" w:rsidP="00BF4A4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23</w:t>
                  </w:r>
                </w:p>
              </w:tc>
              <w:tc>
                <w:tcPr>
                  <w:tcW w:w="5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4A42" w:rsidRPr="00C97153" w:rsidRDefault="00BF4A42" w:rsidP="0025184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เสียชีวิตจากอุบัติเหตุภายในมหาวิทยาลัย หรือจากการร่วม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กิจกรรมของมหาวิทยาลัย (อยู่ภายใต้การดูแล และรับผิดชอบ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ของมหาวิทยาลัย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>ฯ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 xml:space="preserve">) สำหรับนักเรียน นิสิต 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42" w:rsidRPr="00C97153" w:rsidRDefault="00BF4A42" w:rsidP="00BF4A4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110,000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42" w:rsidRPr="00C97153" w:rsidRDefault="00BF4A42" w:rsidP="00BF4A4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-</w:t>
                  </w:r>
                </w:p>
              </w:tc>
            </w:tr>
            <w:tr w:rsidR="00BF4A42" w:rsidRPr="00C97153" w:rsidTr="00BF4A42">
              <w:trPr>
                <w:trHeight w:val="840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42" w:rsidRPr="00C97153" w:rsidRDefault="0025184E" w:rsidP="00BF4A4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24</w:t>
                  </w: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F4A42" w:rsidRPr="00C97153" w:rsidRDefault="00BF4A42" w:rsidP="00BF4A4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เสียชีวิตจากอาหารเป็นพิษ ที่ซึ่งทางมหาวิทยาลัยเป็นผู้จัดหา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br/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และเป็นผู้รับผิดชอบต่อ</w:t>
                  </w:r>
                  <w:r w:rsidR="0025184E">
                    <w:rPr>
                      <w:rFonts w:ascii="TH SarabunIT๙" w:eastAsia="Times New Roman" w:hAnsi="TH SarabunIT๙" w:cs="TH SarabunIT๙" w:hint="cs"/>
                      <w:color w:val="000000"/>
                      <w:sz w:val="28"/>
                      <w:cs/>
                    </w:rPr>
                    <w:t xml:space="preserve"> </w:t>
                  </w: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นักเรียน นิสิต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42" w:rsidRPr="00C97153" w:rsidRDefault="00BF4A42" w:rsidP="00BF4A4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110,000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F4A42" w:rsidRPr="00C97153" w:rsidRDefault="00BF4A42" w:rsidP="00BF4A4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 xml:space="preserve"> -</w:t>
                  </w:r>
                </w:p>
              </w:tc>
            </w:tr>
            <w:tr w:rsidR="00BF4A42" w:rsidRPr="00C97153" w:rsidTr="00BF4A42">
              <w:trPr>
                <w:trHeight w:val="425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4A42" w:rsidRPr="00C97153" w:rsidRDefault="00BF4A42" w:rsidP="00BF4A4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5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4A42" w:rsidRPr="00C97153" w:rsidRDefault="00BF4A42" w:rsidP="00BF4A42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เบี้ยประกันภัยสุทธิ/คน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4A42" w:rsidRPr="00C97153" w:rsidRDefault="00BF4A42" w:rsidP="00BF4A4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>110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F4A42" w:rsidRPr="00C97153" w:rsidRDefault="00BF4A42" w:rsidP="00BF4A4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C9715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</w:rPr>
                    <w:t>235</w:t>
                  </w:r>
                </w:p>
              </w:tc>
            </w:tr>
          </w:tbl>
          <w:p w:rsidR="00D507A1" w:rsidRPr="00C97153" w:rsidRDefault="00D507A1" w:rsidP="009A548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F00904" w:rsidRPr="00C97153" w:rsidRDefault="009A5485" w:rsidP="00AF597F">
      <w:pPr>
        <w:tabs>
          <w:tab w:val="left" w:pos="4962"/>
          <w:tab w:val="left" w:pos="6804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97153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="00AF597F" w:rsidRPr="00C971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F597F" w:rsidRPr="00C971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504D6" w:rsidRPr="00C97153" w:rsidRDefault="000504D6" w:rsidP="000504D6">
      <w:pPr>
        <w:tabs>
          <w:tab w:val="left" w:pos="4962"/>
        </w:tabs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0504D6" w:rsidRPr="00C97153" w:rsidRDefault="000504D6" w:rsidP="000504D6">
      <w:pPr>
        <w:tabs>
          <w:tab w:val="left" w:pos="4962"/>
        </w:tabs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0504D6" w:rsidRPr="00C97153" w:rsidSect="00383783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5F"/>
    <w:rsid w:val="000504D6"/>
    <w:rsid w:val="00107514"/>
    <w:rsid w:val="001363E4"/>
    <w:rsid w:val="0014748F"/>
    <w:rsid w:val="00206B60"/>
    <w:rsid w:val="002304E9"/>
    <w:rsid w:val="00242723"/>
    <w:rsid w:val="0025184E"/>
    <w:rsid w:val="002718DB"/>
    <w:rsid w:val="00293E2C"/>
    <w:rsid w:val="003038E0"/>
    <w:rsid w:val="00383783"/>
    <w:rsid w:val="003C4AD5"/>
    <w:rsid w:val="0044434A"/>
    <w:rsid w:val="0045263E"/>
    <w:rsid w:val="00466A26"/>
    <w:rsid w:val="004B1A05"/>
    <w:rsid w:val="004E4BEA"/>
    <w:rsid w:val="005060BE"/>
    <w:rsid w:val="005124FC"/>
    <w:rsid w:val="00534BE3"/>
    <w:rsid w:val="0057173D"/>
    <w:rsid w:val="006B41CA"/>
    <w:rsid w:val="00735BE1"/>
    <w:rsid w:val="0074177F"/>
    <w:rsid w:val="007B40DA"/>
    <w:rsid w:val="007B4424"/>
    <w:rsid w:val="007C5814"/>
    <w:rsid w:val="008059C2"/>
    <w:rsid w:val="008148C7"/>
    <w:rsid w:val="00816F79"/>
    <w:rsid w:val="00827E57"/>
    <w:rsid w:val="00891C8D"/>
    <w:rsid w:val="008B15AC"/>
    <w:rsid w:val="008B2F5C"/>
    <w:rsid w:val="009215CD"/>
    <w:rsid w:val="00924206"/>
    <w:rsid w:val="00930398"/>
    <w:rsid w:val="00984AE0"/>
    <w:rsid w:val="009A4024"/>
    <w:rsid w:val="009A5485"/>
    <w:rsid w:val="009B0596"/>
    <w:rsid w:val="009F42A0"/>
    <w:rsid w:val="00A43DBD"/>
    <w:rsid w:val="00A8083E"/>
    <w:rsid w:val="00A93E58"/>
    <w:rsid w:val="00AD0F89"/>
    <w:rsid w:val="00AF597F"/>
    <w:rsid w:val="00B71C8B"/>
    <w:rsid w:val="00B8522E"/>
    <w:rsid w:val="00B9007A"/>
    <w:rsid w:val="00BA30F3"/>
    <w:rsid w:val="00BB195F"/>
    <w:rsid w:val="00BD6DCE"/>
    <w:rsid w:val="00BF0535"/>
    <w:rsid w:val="00BF4A42"/>
    <w:rsid w:val="00C02D42"/>
    <w:rsid w:val="00C57F2B"/>
    <w:rsid w:val="00C61002"/>
    <w:rsid w:val="00C61792"/>
    <w:rsid w:val="00C80D77"/>
    <w:rsid w:val="00C97153"/>
    <w:rsid w:val="00D07CA7"/>
    <w:rsid w:val="00D37B42"/>
    <w:rsid w:val="00D40496"/>
    <w:rsid w:val="00D507A1"/>
    <w:rsid w:val="00D76CE0"/>
    <w:rsid w:val="00D83BBB"/>
    <w:rsid w:val="00DC1115"/>
    <w:rsid w:val="00E25162"/>
    <w:rsid w:val="00EC6A82"/>
    <w:rsid w:val="00EE0E8F"/>
    <w:rsid w:val="00EE5B88"/>
    <w:rsid w:val="00F00904"/>
    <w:rsid w:val="00F07982"/>
    <w:rsid w:val="00F91FEF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812A1-94C8-442C-97CB-242421D5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6A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0E8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E0E8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7FBA-B73E-4C84-A552-582AA3BE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VIMONWAN</cp:lastModifiedBy>
  <cp:revision>2</cp:revision>
  <cp:lastPrinted>2021-05-31T07:02:00Z</cp:lastPrinted>
  <dcterms:created xsi:type="dcterms:W3CDTF">2021-09-13T05:49:00Z</dcterms:created>
  <dcterms:modified xsi:type="dcterms:W3CDTF">2021-09-13T05:49:00Z</dcterms:modified>
</cp:coreProperties>
</file>